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1043305</wp:posOffset>
            </wp:positionH>
            <wp:positionV relativeFrom="page">
              <wp:posOffset>-187959</wp:posOffset>
            </wp:positionV>
            <wp:extent cx="5402580" cy="5402580"/>
            <wp:effectExtent b="0" l="0" r="0" t="0"/>
            <wp:wrapNone/>
            <wp:docPr id="10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54025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.999999999999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.999999999999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" w:line="198" w:lineRule="auto"/>
        <w:ind w:left="7500" w:right="0" w:firstLine="5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5"/>
          <w:szCs w:val="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95"/>
          <w:szCs w:val="95"/>
          <w:u w:val="none"/>
          <w:shd w:fill="auto" w:val="clear"/>
          <w:vertAlign w:val="baseline"/>
          <w:rtl w:val="0"/>
        </w:rPr>
        <w:t xml:space="preserve">OWENJEY SAGARIO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" w:line="200" w:lineRule="auto"/>
        <w:ind w:left="7500" w:right="0" w:firstLine="50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  <w:rtl w:val="0"/>
        </w:rPr>
        <w:t xml:space="preserve">CUSTOMER SERVICE REPRESENTATIVE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24" w:line="185" w:lineRule="auto"/>
        <w:ind w:left="9028" w:firstLine="0"/>
        <w:rPr>
          <w:rFonts w:ascii="SimHei" w:cs="SimHei" w:eastAsia="SimHei" w:hAnsi="SimHei"/>
          <w:sz w:val="38"/>
          <w:szCs w:val="38"/>
        </w:rPr>
      </w:pPr>
      <w:r w:rsidDel="00000000" w:rsidR="00000000" w:rsidRPr="00000000">
        <w:rPr>
          <w:sz w:val="38"/>
          <w:szCs w:val="38"/>
          <w:rtl w:val="0"/>
        </w:rPr>
        <w:t xml:space="preserve">+639632384047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518" w:lineRule="auto"/>
        <w:ind w:left="825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SimSun" w:cs="SimSun" w:eastAsia="SimSun" w:hAnsi="SimSun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owenjey1999@gmail.com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" w:line="198" w:lineRule="auto"/>
        <w:ind w:left="90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Ozamiz City, Misamis Occidental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01" w:lineRule="auto"/>
        <w:ind w:left="1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"/>
          <w:szCs w:val="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9"/>
          <w:szCs w:val="49"/>
          <w:u w:val="none"/>
          <w:shd w:fill="auto" w:val="clear"/>
          <w:vertAlign w:val="baseline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4" w:line="302" w:lineRule="auto"/>
        <w:ind w:left="0" w:right="196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As a proactive and self-driven professional, I have accumulated over three years of experience providing excellent client and customer services in the Western region. I specialize in delivering thorough communication to efficiently meet and exceed company goals. My approach is focused on achieving results and finding solutions, consistently aiming to surpass company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"/>
          <w:szCs w:val="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9"/>
          <w:szCs w:val="49"/>
          <w:u w:val="none"/>
          <w:shd w:fill="auto" w:val="clear"/>
          <w:vertAlign w:val="baseline"/>
          <w:rtl w:val="0"/>
        </w:rPr>
        <w:t xml:space="preserve">ACADEMIC BACKGROUND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26" w:lineRule="auto"/>
        <w:rPr/>
        <w:sectPr>
          <w:pgSz w:h="31680" w:w="24473" w:orient="portrait"/>
          <w:pgMar w:bottom="0" w:top="696" w:left="1821" w:right="1136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UNIVERSITY OF </w:t>
      </w:r>
      <w:r w:rsidDel="00000000" w:rsidR="00000000" w:rsidRPr="00000000">
        <w:rPr>
          <w:b w:val="1"/>
          <w:sz w:val="38"/>
          <w:szCs w:val="38"/>
          <w:rtl w:val="0"/>
        </w:rPr>
        <w:t xml:space="preserve">NORTHWESTERN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 MINDANAO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15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B.S. FOOD TECHNOLOGY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4.3999999999999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49" w:line="185" w:lineRule="auto"/>
        <w:rPr>
          <w:rFonts w:ascii="SimHei" w:cs="SimHei" w:eastAsia="SimHei" w:hAnsi="SimHei"/>
          <w:sz w:val="38"/>
          <w:szCs w:val="38"/>
        </w:rPr>
      </w:pPr>
      <w:r w:rsidDel="00000000" w:rsidR="00000000" w:rsidRPr="00000000">
        <w:rPr>
          <w:rFonts w:ascii="Calibri" w:cs="Calibri" w:eastAsia="Calibri" w:hAnsi="Calibri"/>
          <w:sz w:val="38"/>
          <w:szCs w:val="38"/>
          <w:rtl w:val="0"/>
        </w:rPr>
        <w:t xml:space="preserve">2018-2022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4.3999999999999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198" w:lineRule="auto"/>
        <w:ind w:left="7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FMC MA </w:t>
      </w:r>
      <w:r w:rsidDel="00000000" w:rsidR="00000000" w:rsidRPr="00000000">
        <w:rPr>
          <w:b w:val="1"/>
          <w:sz w:val="38"/>
          <w:szCs w:val="38"/>
          <w:rtl w:val="0"/>
        </w:rPr>
        <w:t xml:space="preserve">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" w:line="1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4.3999999999999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25" w:line="185" w:lineRule="auto"/>
        <w:rPr>
          <w:rFonts w:ascii="SimHei" w:cs="SimHei" w:eastAsia="SimHei" w:hAnsi="SimHei"/>
          <w:sz w:val="38"/>
          <w:szCs w:val="38"/>
        </w:rPr>
        <w:sectPr>
          <w:type w:val="continuous"/>
          <w:pgSz w:h="31680" w:w="24473" w:orient="portrait"/>
          <w:pgMar w:bottom="0" w:top="696" w:left="1821" w:right="1136" w:header="0" w:footer="0"/>
          <w:cols w:equalWidth="0" w:num="4">
            <w:col w:space="100" w:w="5304.000000000001"/>
            <w:col w:space="100" w:w="5304.000000000001"/>
            <w:col w:space="100" w:w="5304.000000000001"/>
            <w:col w:space="0" w:w="5304.000000000001"/>
          </w:cols>
        </w:sectPr>
      </w:pPr>
      <w:r w:rsidDel="00000000" w:rsidR="00000000" w:rsidRPr="00000000">
        <w:rPr>
          <w:sz w:val="38"/>
          <w:szCs w:val="38"/>
          <w:rtl w:val="0"/>
        </w:rPr>
        <w:t xml:space="preserve">2011-2015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.999999999999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6138863</wp:posOffset>
                </wp:positionH>
                <wp:positionV relativeFrom="page">
                  <wp:posOffset>10895309</wp:posOffset>
                </wp:positionV>
                <wp:extent cx="1277977" cy="483805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93875" y="3091025"/>
                          <a:ext cx="1104265" cy="444389"/>
                        </a:xfrm>
                        <a:custGeom>
                          <a:rect b="b" l="l" r="r" t="t"/>
                          <a:pathLst>
                            <a:path extrusionOk="0" h="1377950" w="1104265">
                              <a:moveTo>
                                <a:pt x="0" y="0"/>
                              </a:moveTo>
                              <a:lnTo>
                                <a:pt x="0" y="1377950"/>
                              </a:lnTo>
                              <a:lnTo>
                                <a:pt x="1104265" y="1377950"/>
                              </a:lnTo>
                              <a:lnTo>
                                <a:pt x="110426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184.99990940093994"/>
                              <w:ind w:left="20" w:right="0" w:firstLine="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2023-202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5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6138863</wp:posOffset>
                </wp:positionH>
                <wp:positionV relativeFrom="page">
                  <wp:posOffset>10895309</wp:posOffset>
                </wp:positionV>
                <wp:extent cx="1277977" cy="483805"/>
                <wp:effectExtent b="0" l="0" r="0" t="0"/>
                <wp:wrapNone/>
                <wp:docPr id="10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7977" cy="483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"/>
          <w:szCs w:val="4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9"/>
          <w:szCs w:val="49"/>
          <w:u w:val="none"/>
          <w:shd w:fill="auto" w:val="clear"/>
          <w:vertAlign w:val="baseline"/>
          <w:rtl w:val="0"/>
        </w:rPr>
        <w:t xml:space="preserve">CAREER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1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3" w:lineRule="auto"/>
        <w:rPr/>
        <w:sectPr>
          <w:type w:val="continuous"/>
          <w:pgSz w:h="31680" w:w="24473" w:orient="portrait"/>
          <w:pgMar w:bottom="0" w:top="696" w:left="1821" w:right="1136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01" w:lineRule="auto"/>
        <w:ind w:left="7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CUSTOMER SERVICE REPRESENTATIVE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TELEPERFORMANCE CDO</w:t>
        <w:br w:type="textWrapping"/>
        <w:br w:type="textWrapping"/>
        <w:t xml:space="preserve">Account: Telecommunication Account (T-Mobile)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" w:line="240" w:lineRule="auto"/>
        <w:ind w:left="521" w:right="1650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Field inbound calls and exhibit the correct sales and    customer experience behaviors throughout the entire interaction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8.00000000000006" w:lineRule="auto"/>
        <w:ind w:left="521" w:right="1425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Take a consultative approach to uncovering needs and</w:t>
      </w:r>
      <w:r w:rsidDel="00000000" w:rsidR="00000000" w:rsidRPr="00000000">
        <w:rPr>
          <w:sz w:val="32"/>
          <w:szCs w:val="3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forming solutions of new products and services that will </w:t>
      </w:r>
      <w:r w:rsidDel="00000000" w:rsidR="00000000" w:rsidRPr="00000000">
        <w:rPr>
          <w:sz w:val="32"/>
          <w:szCs w:val="32"/>
          <w:rtl w:val="0"/>
        </w:rPr>
        <w:t xml:space="preserve">help businesses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succeed.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8.00000000000006" w:lineRule="auto"/>
        <w:ind w:left="521" w:right="1425" w:hanging="403"/>
        <w:jc w:val="left"/>
        <w:rPr>
          <w:sz w:val="32"/>
          <w:szCs w:val="32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sz w:val="32"/>
          <w:szCs w:val="32"/>
          <w:rtl w:val="0"/>
        </w:rPr>
        <w:t xml:space="preserve">Offer solution within the scope of solution to resolve problem easily direction for third party resolution or consultation regarding a paid solution, as appropriate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8.00000000000006" w:lineRule="auto"/>
        <w:ind w:left="521" w:right="1425" w:hanging="403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44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Troubleshoot client products as needed to resolve each call the first time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61" w:lineRule="auto"/>
        <w:ind w:left="521" w:right="1125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Meet metrics such as First Call Resolution, Conversion Rates, Net Promoter Score, and New Sales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71" w:lineRule="auto"/>
        <w:ind w:left="521" w:right="1426" w:hanging="403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Demonstrate extraordinary interpersonal skills and the ability to thrive, multi-task, and prioritize in a high-volume, dynamic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443" w:lineRule="auto"/>
        <w:ind w:left="5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environment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1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CUSTOMER SERVICE REPRESENTATIVE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TELEPERFORMANCE CDO</w:t>
        <w:tab/>
        <w:tab/>
        <w:tab/>
        <w:tab/>
        <w:tab/>
        <w:tab/>
        <w:t xml:space="preserve">2023-2024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Account: Educational Account (MHE)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We take care of registration for student who are studying online and also </w:t>
        <w:tab/>
      </w:r>
      <w:r w:rsidDel="00000000" w:rsidR="00000000" w:rsidRPr="00000000">
        <w:rPr>
          <w:sz w:val="32"/>
          <w:szCs w:val="32"/>
          <w:rtl w:val="0"/>
        </w:rPr>
        <w:t xml:space="preserve">working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student. 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Receive inbound call.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Receive technical support for error code.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4.3999999999999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01" w:lineRule="auto"/>
        <w:ind w:left="11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TECHNICAL SERVICE REPRESENTATIVE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TELEPERFORMANCE CDO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Account: Telecommunication 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(T-Mobile)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Field Inbound and outbound calls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Advance Troubleshooting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Sales and billing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Order process and cancelation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Device to troubleshooting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Phone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Signal service</w:t>
        <w:br w:type="textWrapping"/>
        <w:tab/>
        <w:tab/>
        <w:t xml:space="preserve">Tablets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Wi-Fi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Watches</w:t>
        <w:br w:type="textWrapping"/>
        <w:tab/>
        <w:tab/>
        <w:t xml:space="preserve">SyncUP Drive</w:t>
        <w:br w:type="textWrapping"/>
        <w:tab/>
        <w:tab/>
        <w:t xml:space="preserve">Hotspo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BASIC TECHNICAL SERVICE REPRESENTATIVE</w:t>
      </w:r>
    </w:p>
    <w:p w:rsidR="00000000" w:rsidDel="00000000" w:rsidP="00000000" w:rsidRDefault="00000000" w:rsidRPr="00000000" w14:paraId="00000048">
      <w:pPr>
        <w:spacing w:before="53" w:line="184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sz w:val="32"/>
          <w:szCs w:val="32"/>
          <w:rtl w:val="0"/>
        </w:rPr>
        <w:t xml:space="preserve">SPEAKIFY CENTER INCORPORATED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Account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Telecommunication Account (ATT)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Field In-bound and outbound calls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Advance Troubleshooting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Sales and billing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Order process and cancelation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Device to troubleshooting</w:t>
        <w:br w:type="textWrapping"/>
      </w: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Account inquiry information and cancelation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INTAKE SPECIALIST/ APPOINTMENT SETTER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53" w:line="184" w:lineRule="auto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sz w:val="32"/>
          <w:szCs w:val="32"/>
          <w:rtl w:val="0"/>
        </w:rPr>
        <w:t xml:space="preserve">SPLACE BPO</w:t>
        <w:br w:type="textWrapping"/>
        <w:br w:type="textWrapping"/>
      </w:r>
      <w:r w:rsidDel="00000000" w:rsidR="00000000" w:rsidRPr="00000000">
        <w:rPr>
          <w:sz w:val="40"/>
          <w:szCs w:val="40"/>
          <w:rtl w:val="0"/>
        </w:rPr>
        <w:t xml:space="preserve">Account</w:t>
      </w:r>
      <w:r w:rsidDel="00000000" w:rsidR="00000000" w:rsidRPr="00000000">
        <w:rPr>
          <w:sz w:val="32"/>
          <w:szCs w:val="32"/>
          <w:rtl w:val="0"/>
        </w:rPr>
        <w:t xml:space="preserve">: </w:t>
      </w:r>
      <w:r w:rsidDel="00000000" w:rsidR="00000000" w:rsidRPr="00000000">
        <w:rPr>
          <w:sz w:val="36"/>
          <w:szCs w:val="36"/>
          <w:rtl w:val="0"/>
        </w:rPr>
        <w:t xml:space="preserve">Willens Injury Law Offices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53" w:line="184" w:lineRule="auto"/>
        <w:rPr>
          <w:sz w:val="32"/>
          <w:szCs w:val="32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sz w:val="32"/>
          <w:szCs w:val="32"/>
          <w:rtl w:val="0"/>
        </w:rPr>
        <w:t xml:space="preserve">Responsibility is to make sure that all information is correct and I must  have full details and proper documentation on what happened to the call. I must communicate clearly and effectively with clients, ensuring they are fully informed on their options and case progress. Maintain a comprehensive and organized database of client-related information. Monitor and track all new client referrals and ensure accurate records are kept.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SOCIAL MEDIA MANAGER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2021-2022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Freelance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93.00000000000006" w:lineRule="auto"/>
        <w:ind w:left="419" w:right="1440" w:hanging="419"/>
        <w:jc w:val="left"/>
        <w:rPr>
          <w:sz w:val="32"/>
          <w:szCs w:val="32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 charge of content creation and publication across various    social media platforms, such as Facebook, Twitter, Instagram, and LinkedIn.</w:t>
      </w: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93.00000000000006" w:lineRule="auto"/>
        <w:ind w:left="0" w:right="1440" w:firstLine="0"/>
        <w:jc w:val="left"/>
        <w:rPr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sz w:val="32"/>
          <w:szCs w:val="32"/>
          <w:rtl w:val="0"/>
        </w:rPr>
        <w:t xml:space="preserve"> Responsibilities also encompass audience growth, brand</w:t>
        <w:br w:type="textWrapping"/>
        <w:t xml:space="preserve">     exposure enhancement, and revenue generation.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93.00000000000006" w:lineRule="auto"/>
        <w:ind w:left="419" w:right="1495" w:hanging="4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Tasks include editing photos and videos for content creation, conducting manual outreach to potential clients via LinkedIn filters, and performing </w:t>
      </w:r>
      <w:r w:rsidDel="00000000" w:rsidR="00000000" w:rsidRPr="00000000">
        <w:rPr>
          <w:sz w:val="32"/>
          <w:szCs w:val="32"/>
          <w:rtl w:val="0"/>
        </w:rPr>
        <w:t xml:space="preserve">copywriting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, graphic design, and video editing. Developed a highly successful marketing approach resulting in 5-15 sales calls per week for clients.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293.00000000000006" w:lineRule="auto"/>
        <w:ind w:left="419" w:right="9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Implemented personalized strategies aligned with clients' offers, branding, and target market through LinkedIn, email, and content initiatives.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94" w:lineRule="auto"/>
        <w:ind w:left="419" w:right="1112" w:hanging="4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Conducted thorough prospect profiling and pre-qualification for qualified and warm leads.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94" w:lineRule="auto"/>
        <w:ind w:left="419" w:right="1202" w:hanging="4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Proficient in delivering comprehensive virtual assistant services, including administrative tasks, data entry, scheduling, email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442" w:lineRule="auto"/>
        <w:ind w:left="4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  <w:rtl w:val="0"/>
        </w:rPr>
        <w:t xml:space="preserve">management, and document preparation.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91.99999999999994" w:lineRule="auto"/>
        <w:ind w:left="419" w:right="1250" w:hanging="4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Sun" w:cs="SimSun" w:eastAsia="SimSun" w:hAnsi="SimSun"/>
          <w:sz w:val="32"/>
          <w:szCs w:val="32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Skilled in internet research, social media account management, and digital file organization. Known for maintaining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confidentiality, prioritizing tasks, and consistently delivering high- quality results within deadlines.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Cooking</w:t>
        <w:br w:type="textWrapping"/>
        <w:t xml:space="preserve">Sound Mixing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Music Teaching</w:t>
        <w:br w:type="textWrapping"/>
        <w:t xml:space="preserve">Plumbing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TOOLS REFERENCE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Zoom</w:t>
        <w:br w:type="textWrapping"/>
        <w:t xml:space="preserve">Microsoft Teams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Slack</w:t>
        <w:br w:type="textWrapping"/>
        <w:t xml:space="preserve">Outlook</w:t>
        <w:br w:type="textWrapping"/>
        <w:t xml:space="preserve">Excel</w:t>
        <w:br w:type="textWrapping"/>
        <w:t xml:space="preserve">Google Workspace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Microsoft Apps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Photoshop</w:t>
        <w:br w:type="textWrapping"/>
        <w:t xml:space="preserve">Canva</w:t>
        <w:br w:type="textWrapping"/>
        <w:t xml:space="preserve">CRM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WEBSITE LINK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FACEBOOK: https://www.facebook.com/owenjey.sagario.2024?mibextid=ZbWKwL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LINKID: www.linkedin.com/in/owenjey-sagario-149054269?utm_source=share&amp;utm_campaign=share_via&amp;utm_content=profile&amp;utm_medium=android_app</w:t>
        <w:br w:type="textWrapping"/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REFERENCE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Enmarie Bagayo</w:t>
        <w:br w:type="textWrapping"/>
        <w:t xml:space="preserve">09948142493</w:t>
        <w:br w:type="textWrapping"/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32"/>
            <w:szCs w:val="32"/>
            <w:u w:val="single"/>
            <w:shd w:fill="auto" w:val="clear"/>
            <w:vertAlign w:val="baseline"/>
            <w:rtl w:val="0"/>
          </w:rPr>
          <w:t xml:space="preserve">bagayoenmarie@gmail.com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Mhelnard Balanay</w:t>
        <w:br w:type="textWrapping"/>
        <w:t xml:space="preserve">09189101168</w:t>
        <w:br w:type="textWrapping"/>
      </w:r>
      <w:hyperlink r:id="rId10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32"/>
            <w:szCs w:val="32"/>
            <w:u w:val="single"/>
            <w:shd w:fill="auto" w:val="clear"/>
            <w:vertAlign w:val="baseline"/>
            <w:rtl w:val="0"/>
          </w:rPr>
          <w:t xml:space="preserve">mhelnardb@gmail.com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Mitchell Lou Daamo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94" w:lineRule="auto"/>
        <w:ind w:left="419" w:right="105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09532602124</w:t>
        <w:br w:type="textWrapping"/>
      </w:r>
      <w:hyperlink r:id="rId11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32"/>
            <w:szCs w:val="32"/>
            <w:u w:val="single"/>
            <w:shd w:fill="auto" w:val="clear"/>
            <w:vertAlign w:val="baseline"/>
            <w:rtl w:val="0"/>
          </w:rPr>
          <w:t xml:space="preserve">daamom@gmail.com</w:t>
        </w:r>
      </w:hyperlink>
      <w:r w:rsidDel="00000000" w:rsidR="00000000" w:rsidRPr="00000000">
        <w:rPr>
          <w:rtl w:val="0"/>
        </w:rPr>
      </w:r>
    </w:p>
    <w:sectPr>
      <w:type w:val="continuous"/>
      <w:pgSz w:h="31680" w:w="24473" w:orient="portrait"/>
      <w:pgMar w:bottom="0" w:top="696" w:left="1821" w:right="1136" w:header="0" w:footer="0"/>
      <w:cols w:equalWidth="0" w:num="2">
        <w:col w:space="100" w:w="10708.000000000002"/>
        <w:col w:space="0" w:w="10708.00000000000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SimHei"/>
  <w:font w:name="SimSu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qFormat w:val="1"/>
    <w:rPr>
      <w:sz w:val="32"/>
      <w:szCs w:val="32"/>
    </w:rPr>
  </w:style>
  <w:style w:type="character" w:styleId="Hyperlink">
    <w:name w:val="Hyperlink"/>
    <w:basedOn w:val="DefaultParagraphFont"/>
    <w:qFormat w:val="1"/>
    <w:rPr>
      <w:color w:val="0000ff"/>
      <w:u w:val="single"/>
    </w:rPr>
  </w:style>
  <w:style w:type="table" w:styleId="TableNormal1" w:customStyle="1">
    <w:name w:val="Table Normal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daamom@gmail.com" TargetMode="External"/><Relationship Id="rId10" Type="http://schemas.openxmlformats.org/officeDocument/2006/relationships/hyperlink" Target="mailto:mhelnardb@gmail.com" TargetMode="External"/><Relationship Id="rId9" Type="http://schemas.openxmlformats.org/officeDocument/2006/relationships/hyperlink" Target="mailto:bagayoenmarie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atKYlmhqEAPyMK1CmY67n4Lb1w==">CgMxLjA4AHIhMUczSFdROHVkaktTSS0zRnE5RGRuSjFwei1ZbjVmaHRR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2024-06-28T08:15:00Z</dcterms:created>
  <dc:creator>Kingsoft-PDF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UsrData">
    <vt:lpwstr>fac4fbf60cb2489abf364d52dfca1680</vt:lpwstr>
  </property>
  <property fmtid="{D5CDD505-2E9C-101B-9397-08002B2CF9AE}" pid="4" name="ICV">
    <vt:lpwstr>3d36a3108f1c436e8977f83f5ff2c264</vt:lpwstr>
  </property>
  <property fmtid="{D5CDD505-2E9C-101B-9397-08002B2CF9AE}" pid="5" name="KSOProductBuildVer">
    <vt:lpwstr>2057-12.2.0.18639</vt:lpwstr>
  </property>
</Properties>
</file>